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BA1D" w14:textId="77777777" w:rsidR="00607D79" w:rsidRDefault="007356B3">
      <w:pPr>
        <w:widowControl w:val="0"/>
        <w:jc w:val="center"/>
        <w:rPr>
          <w:rFonts w:ascii="Garamond" w:eastAsia="Garamond" w:hAnsi="Garamond" w:cs="Garamond"/>
          <w:sz w:val="28"/>
          <w:szCs w:val="28"/>
        </w:rPr>
      </w:pPr>
      <w:r>
        <w:rPr>
          <w:rFonts w:ascii="Garamond" w:eastAsia="Garamond" w:hAnsi="Garamond" w:cs="Garamond"/>
          <w:noProof/>
          <w:sz w:val="28"/>
          <w:szCs w:val="28"/>
          <w:lang w:eastAsia="it-IT"/>
        </w:rPr>
        <w:drawing>
          <wp:inline distT="0" distB="0" distL="0" distR="0" wp14:anchorId="130E305A" wp14:editId="2261A44B">
            <wp:extent cx="1155700" cy="10668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55700" cy="1066800"/>
                    </a:xfrm>
                    <a:prstGeom prst="rect">
                      <a:avLst/>
                    </a:prstGeom>
                    <a:ln/>
                  </pic:spPr>
                </pic:pic>
              </a:graphicData>
            </a:graphic>
          </wp:inline>
        </w:drawing>
      </w:r>
    </w:p>
    <w:p w14:paraId="32809D43" w14:textId="77777777" w:rsidR="00607D79" w:rsidRPr="009C5251" w:rsidRDefault="007356B3">
      <w:pPr>
        <w:spacing w:line="360" w:lineRule="auto"/>
        <w:jc w:val="center"/>
        <w:rPr>
          <w:rFonts w:ascii="Simoncini Garamond Bold" w:eastAsia="Garamond" w:hAnsi="Simoncini Garamond Bold" w:cs="Garamond"/>
          <w:sz w:val="44"/>
          <w:szCs w:val="44"/>
        </w:rPr>
      </w:pPr>
      <w:r w:rsidRPr="009C5251">
        <w:rPr>
          <w:rFonts w:ascii="Simoncini Garamond Bold" w:eastAsia="Garamond" w:hAnsi="Simoncini Garamond Bold" w:cs="Garamond"/>
          <w:sz w:val="44"/>
          <w:szCs w:val="44"/>
        </w:rPr>
        <w:t>Erin Morgenstern</w:t>
      </w:r>
    </w:p>
    <w:p w14:paraId="0B1DEC0F" w14:textId="77777777" w:rsidR="00607D79" w:rsidRPr="009C5251" w:rsidRDefault="007356B3">
      <w:pPr>
        <w:widowControl w:val="0"/>
        <w:spacing w:line="360" w:lineRule="auto"/>
        <w:jc w:val="center"/>
        <w:rPr>
          <w:rFonts w:ascii="Simoncini Garamond Bold" w:eastAsia="Garamond" w:hAnsi="Simoncini Garamond Bold" w:cs="Garamond"/>
          <w:b/>
          <w:color w:val="C00000"/>
          <w:sz w:val="40"/>
          <w:szCs w:val="40"/>
        </w:rPr>
      </w:pPr>
      <w:r w:rsidRPr="009C5251">
        <w:rPr>
          <w:rFonts w:ascii="Simoncini Garamond Bold" w:eastAsia="Garamond" w:hAnsi="Simoncini Garamond Bold" w:cs="Garamond"/>
          <w:b/>
          <w:color w:val="C00000"/>
          <w:sz w:val="40"/>
          <w:szCs w:val="40"/>
        </w:rPr>
        <w:t xml:space="preserve">IL MARE SENZA STELLE </w:t>
      </w:r>
    </w:p>
    <w:p w14:paraId="15F5B153" w14:textId="11531536" w:rsidR="00607D79" w:rsidRPr="009C5251" w:rsidRDefault="007356B3">
      <w:pPr>
        <w:widowControl w:val="0"/>
        <w:spacing w:after="240"/>
        <w:jc w:val="center"/>
        <w:rPr>
          <w:rFonts w:ascii="Simoncini Garamond Bold" w:eastAsia="Garamond" w:hAnsi="Simoncini Garamond Bold" w:cs="Garamond"/>
          <w:b/>
          <w:color w:val="C00000"/>
          <w:sz w:val="22"/>
          <w:szCs w:val="22"/>
        </w:rPr>
      </w:pPr>
      <w:r w:rsidRPr="009C5251">
        <w:rPr>
          <w:rFonts w:ascii="Simoncini Garamond Bold" w:eastAsia="Garamond" w:hAnsi="Simoncini Garamond Bold" w:cs="Garamond"/>
          <w:sz w:val="22"/>
          <w:szCs w:val="22"/>
        </w:rPr>
        <w:t xml:space="preserve"> Traduzione di Donatella Rizzati / </w:t>
      </w:r>
      <w:r w:rsidR="009B023F" w:rsidRPr="009C5251">
        <w:rPr>
          <w:rFonts w:ascii="Simoncini Garamond Bold" w:eastAsia="Garamond" w:hAnsi="Simoncini Garamond Bold" w:cs="Garamond"/>
          <w:i/>
          <w:sz w:val="22"/>
          <w:szCs w:val="22"/>
        </w:rPr>
        <w:t>LAINYA</w:t>
      </w:r>
      <w:r w:rsidRPr="009C5251">
        <w:rPr>
          <w:rFonts w:ascii="Simoncini Garamond Bold" w:eastAsia="Garamond" w:hAnsi="Simoncini Garamond Bold" w:cs="Garamond"/>
          <w:i/>
          <w:sz w:val="22"/>
          <w:szCs w:val="22"/>
        </w:rPr>
        <w:t xml:space="preserve"> </w:t>
      </w:r>
      <w:r w:rsidRPr="009C5251">
        <w:rPr>
          <w:rFonts w:ascii="Simoncini Garamond Bold" w:eastAsia="Garamond" w:hAnsi="Simoncini Garamond Bold" w:cs="Garamond"/>
          <w:sz w:val="22"/>
          <w:szCs w:val="22"/>
        </w:rPr>
        <w:t>/ pp. 6</w:t>
      </w:r>
      <w:r w:rsidR="00F91D16" w:rsidRPr="009C5251">
        <w:rPr>
          <w:rFonts w:ascii="Simoncini Garamond Bold" w:eastAsia="Garamond" w:hAnsi="Simoncini Garamond Bold" w:cs="Garamond"/>
          <w:sz w:val="22"/>
          <w:szCs w:val="22"/>
        </w:rPr>
        <w:t xml:space="preserve">20 </w:t>
      </w:r>
      <w:r w:rsidRPr="009C5251">
        <w:rPr>
          <w:rFonts w:ascii="Simoncini Garamond Bold" w:eastAsia="Garamond" w:hAnsi="Simoncini Garamond Bold" w:cs="Garamond"/>
          <w:sz w:val="22"/>
          <w:szCs w:val="22"/>
        </w:rPr>
        <w:t xml:space="preserve">/ Euro 18,50 / </w:t>
      </w:r>
      <w:r w:rsidRPr="009C5251">
        <w:rPr>
          <w:rFonts w:ascii="Simoncini Garamond Bold" w:eastAsia="Garamond" w:hAnsi="Simoncini Garamond Bold" w:cs="Garamond"/>
          <w:b/>
          <w:color w:val="C00000"/>
          <w:sz w:val="22"/>
          <w:szCs w:val="22"/>
        </w:rPr>
        <w:t>In libreria il 16 luglio</w:t>
      </w:r>
    </w:p>
    <w:p w14:paraId="62801A75" w14:textId="3B61771C" w:rsidR="00607D79" w:rsidRPr="009C5251" w:rsidRDefault="007356B3">
      <w:pPr>
        <w:jc w:val="both"/>
        <w:rPr>
          <w:rFonts w:ascii="Simoncini Garamond Bold" w:eastAsia="Garamond" w:hAnsi="Simoncini Garamond Bold" w:cs="Garamond"/>
          <w:b/>
          <w:color w:val="C00000"/>
        </w:rPr>
      </w:pPr>
      <w:r w:rsidRPr="009C5251">
        <w:rPr>
          <w:rFonts w:ascii="Simoncini Garamond Bold" w:eastAsia="Garamond" w:hAnsi="Simoncini Garamond Bold" w:cs="Garamond"/>
          <w:b/>
          <w:color w:val="C00000"/>
        </w:rPr>
        <w:t>Un fantasy unico nel suo genere, originalissimo e raffinato, dove ogni storia apre una porta su un mondo ignoto che vive dei suoi racconti, un mondo in cui ogni racconto costruisce un nuovo scenario, come in un gioco di scatole cinesi. Finché il Mare Senza Stelle non scriverà l’ultima pagina. Un romanzo trascinante sul potere delle storie, un racconto fantastico ricco di simboli, mondi inimmaginabili. Un viaggio straordinario che gli amanti del fantasy, ma non solo, non potranno fare a meno di portare a termine.</w:t>
      </w:r>
    </w:p>
    <w:p w14:paraId="109E5611" w14:textId="77777777" w:rsidR="009B023F" w:rsidRPr="00F91D16" w:rsidRDefault="009B023F" w:rsidP="009B023F">
      <w:pPr>
        <w:jc w:val="center"/>
        <w:rPr>
          <w:rFonts w:ascii="Simoncini Garamond Std" w:eastAsia="Garamond" w:hAnsi="Simoncini Garamond Std" w:cs="Garamond"/>
          <w:b/>
        </w:rPr>
      </w:pPr>
      <w:bookmarkStart w:id="0" w:name="_heading=h.gjdgxs" w:colFirst="0" w:colLast="0"/>
      <w:bookmarkEnd w:id="0"/>
    </w:p>
    <w:p w14:paraId="06489214" w14:textId="034F3484" w:rsidR="009B023F" w:rsidRPr="009C5251" w:rsidRDefault="009B023F" w:rsidP="009B023F">
      <w:pPr>
        <w:jc w:val="center"/>
        <w:rPr>
          <w:rFonts w:ascii="Simoncini Garamond Bold" w:eastAsia="Garamond" w:hAnsi="Simoncini Garamond Bold" w:cs="Garamond"/>
          <w:b/>
        </w:rPr>
      </w:pPr>
      <w:r w:rsidRPr="009C5251">
        <w:rPr>
          <w:rFonts w:ascii="Simoncini Garamond Bold" w:eastAsia="Garamond" w:hAnsi="Simoncini Garamond Bold" w:cs="Garamond"/>
          <w:b/>
        </w:rPr>
        <w:t>Presentato da Margaret Atwood al Winter Institute (la più grande convention di librai americana) come uno dei libri più importanti dell’anno.</w:t>
      </w:r>
    </w:p>
    <w:p w14:paraId="525433AC" w14:textId="77777777" w:rsidR="009B023F" w:rsidRPr="009C5251" w:rsidRDefault="009B023F" w:rsidP="009B023F">
      <w:pPr>
        <w:jc w:val="center"/>
        <w:rPr>
          <w:rFonts w:ascii="Simoncini Garamond Bold" w:eastAsia="Garamond" w:hAnsi="Simoncini Garamond Bold" w:cs="Garamond"/>
          <w:b/>
        </w:rPr>
      </w:pPr>
    </w:p>
    <w:p w14:paraId="1389CE4D" w14:textId="28BC13E6" w:rsidR="009B023F" w:rsidRPr="009C5251" w:rsidRDefault="009B023F" w:rsidP="009B023F">
      <w:pPr>
        <w:jc w:val="center"/>
        <w:rPr>
          <w:rFonts w:ascii="Simoncini Garamond Bold" w:eastAsia="Garamond" w:hAnsi="Simoncini Garamond Bold" w:cs="Garamond"/>
          <w:b/>
        </w:rPr>
      </w:pPr>
      <w:r w:rsidRPr="009C5251">
        <w:rPr>
          <w:rFonts w:ascii="Simoncini Garamond Bold" w:eastAsia="Garamond" w:hAnsi="Simoncini Garamond Bold" w:cs="Garamond"/>
          <w:b/>
        </w:rPr>
        <w:t xml:space="preserve">Arriva in Italia il romanzo fantasy più atteso degli ultimi anni:  </w:t>
      </w:r>
    </w:p>
    <w:p w14:paraId="328F7368" w14:textId="25233362" w:rsidR="009B023F" w:rsidRPr="009C5251" w:rsidRDefault="009B023F" w:rsidP="009B023F">
      <w:pPr>
        <w:jc w:val="center"/>
        <w:rPr>
          <w:rFonts w:ascii="Simoncini Garamond Bold" w:eastAsia="Garamond" w:hAnsi="Simoncini Garamond Bold" w:cs="Garamond"/>
          <w:b/>
        </w:rPr>
      </w:pPr>
      <w:r w:rsidRPr="009C5251">
        <w:rPr>
          <w:rFonts w:ascii="Simoncini Garamond Bold" w:eastAsia="Garamond" w:hAnsi="Simoncini Garamond Bold" w:cs="Garamond"/>
          <w:b/>
        </w:rPr>
        <w:t>200.000 copie vendute in tre mesi. Un fenomeno mondiale venduto in 22 paesi.</w:t>
      </w:r>
    </w:p>
    <w:p w14:paraId="6783D4B7" w14:textId="1B0B3C1F" w:rsidR="00607D79" w:rsidRPr="00F91D16" w:rsidRDefault="00607D79">
      <w:pPr>
        <w:rPr>
          <w:rFonts w:ascii="Simoncini Garamond Std" w:eastAsia="Garamond" w:hAnsi="Simoncini Garamond Std" w:cs="Garamond"/>
          <w:b/>
        </w:rPr>
      </w:pPr>
    </w:p>
    <w:p w14:paraId="0EAAB256" w14:textId="3322F6A8" w:rsidR="00607D79" w:rsidRPr="00F91D16" w:rsidRDefault="00607D79">
      <w:pPr>
        <w:jc w:val="both"/>
        <w:rPr>
          <w:rFonts w:ascii="Simoncini Garamond Std" w:eastAsia="Garamond" w:hAnsi="Simoncini Garamond Std" w:cs="Garamond"/>
          <w:b/>
        </w:rPr>
      </w:pPr>
      <w:bookmarkStart w:id="1" w:name="_heading=h.toruveb2d83j" w:colFirst="0" w:colLast="0"/>
      <w:bookmarkEnd w:id="1"/>
    </w:p>
    <w:p w14:paraId="4196213E" w14:textId="03202FA6" w:rsidR="00607D79" w:rsidRPr="009C5251" w:rsidRDefault="009C5251">
      <w:pPr>
        <w:ind w:left="2880"/>
        <w:jc w:val="both"/>
        <w:rPr>
          <w:rFonts w:ascii="Simoncini Garamond Bold" w:eastAsia="Garamond" w:hAnsi="Simoncini Garamond Bold" w:cs="Garamond"/>
          <w:b/>
          <w:color w:val="C00000"/>
          <w:sz w:val="22"/>
          <w:szCs w:val="22"/>
        </w:rPr>
      </w:pPr>
      <w:r>
        <w:rPr>
          <w:rFonts w:ascii="Simoncini Garamond Std" w:eastAsia="Garamond" w:hAnsi="Simoncini Garamond Std" w:cs="Garamond"/>
          <w:b/>
          <w:noProof/>
          <w:lang w:eastAsia="it-IT"/>
        </w:rPr>
        <w:drawing>
          <wp:anchor distT="0" distB="0" distL="114300" distR="114300" simplePos="0" relativeHeight="251660288" behindDoc="1" locked="0" layoutInCell="1" allowOverlap="1" wp14:anchorId="57532E9A" wp14:editId="47BD119B">
            <wp:simplePos x="0" y="0"/>
            <wp:positionH relativeFrom="margin">
              <wp:align>left</wp:align>
            </wp:positionH>
            <wp:positionV relativeFrom="paragraph">
              <wp:posOffset>165073</wp:posOffset>
            </wp:positionV>
            <wp:extent cx="1709420" cy="2602230"/>
            <wp:effectExtent l="0" t="0" r="0" b="0"/>
            <wp:wrapTight wrapText="bothSides">
              <wp:wrapPolygon edited="0">
                <wp:start x="0" y="0"/>
                <wp:lineTo x="0" y="21294"/>
                <wp:lineTo x="21183" y="21294"/>
                <wp:lineTo x="2118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e senza stelle ligh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1374" cy="2605213"/>
                    </a:xfrm>
                    <a:prstGeom prst="rect">
                      <a:avLst/>
                    </a:prstGeom>
                  </pic:spPr>
                </pic:pic>
              </a:graphicData>
            </a:graphic>
            <wp14:sizeRelH relativeFrom="margin">
              <wp14:pctWidth>0</wp14:pctWidth>
            </wp14:sizeRelH>
            <wp14:sizeRelV relativeFrom="margin">
              <wp14:pctHeight>0</wp14:pctHeight>
            </wp14:sizeRelV>
          </wp:anchor>
        </w:drawing>
      </w:r>
      <w:r w:rsidR="007356B3" w:rsidRPr="009C5251">
        <w:rPr>
          <w:rFonts w:ascii="Simoncini Garamond Bold" w:eastAsia="Garamond" w:hAnsi="Simoncini Garamond Bold" w:cs="Garamond"/>
          <w:b/>
          <w:color w:val="C00000"/>
          <w:sz w:val="22"/>
          <w:szCs w:val="22"/>
        </w:rPr>
        <w:t>Il libro.</w:t>
      </w:r>
      <w:r w:rsidR="007356B3" w:rsidRPr="009C5251">
        <w:rPr>
          <w:rFonts w:ascii="Simoncini Garamond Bold" w:eastAsia="Garamond" w:hAnsi="Simoncini Garamond Bold" w:cs="Garamond"/>
          <w:color w:val="C00000"/>
          <w:sz w:val="22"/>
          <w:szCs w:val="22"/>
        </w:rPr>
        <w:t xml:space="preserve"> </w:t>
      </w:r>
      <w:r w:rsidR="007356B3" w:rsidRPr="009C5251">
        <w:rPr>
          <w:rFonts w:ascii="Simoncini Garamond Bold" w:eastAsia="Garamond" w:hAnsi="Simoncini Garamond Bold" w:cs="Garamond"/>
          <w:sz w:val="22"/>
          <w:szCs w:val="22"/>
        </w:rPr>
        <w:t xml:space="preserve">Zachary Ezra Rawlins è uno studente del Vermont che un giorno trova un libro misterioso nascosto fra gli scaffali della biblioteca. Mentre lo sfoglia, affascinato da racconti di prigionieri disperati, collezionisti di chiavi e adepti senza nome, legge qualcosa di strano: un episodio della sua infanzia. Sbalordito da questa scoperta inspiegabile, inizia a seguire una serie di dettagli – un’ape, una chiave, una spada – che lo conducono a una festa in maschera a New York, poi in un club segreto, e infine in un’antica libreria nascosta sottoterra. Lì sotto trova più di un nascondiglio per i libri: ci sono città disperse e mari, amanti che fanno scivolare messaggi sotto le porte e attraverso il tempo, storie bisbigliate dai morti. C’è chi ha sacrificato molto per proteggere questo regno, trattenendo sguardi e parole per preservare questo prezioso archivio, e chi invece mira alla sua distruzione. Insieme a Mirabel, un’impetuosa pittrice dai capelli rosa, e Dorian, un uomo bellissimo e </w:t>
      </w:r>
      <w:r w:rsidR="00F91D16" w:rsidRPr="009C5251">
        <w:rPr>
          <w:rFonts w:ascii="Simoncini Garamond Bold" w:eastAsia="Garamond" w:hAnsi="Simoncini Garamond Bold" w:cs="Garamond"/>
          <w:sz w:val="22"/>
          <w:szCs w:val="22"/>
        </w:rPr>
        <w:t xml:space="preserve">spesso </w:t>
      </w:r>
      <w:r w:rsidR="007356B3" w:rsidRPr="009C5251">
        <w:rPr>
          <w:rFonts w:ascii="Simoncini Garamond Bold" w:eastAsia="Garamond" w:hAnsi="Simoncini Garamond Bold" w:cs="Garamond"/>
          <w:sz w:val="22"/>
          <w:szCs w:val="22"/>
        </w:rPr>
        <w:t>scalzo, Zachary compie un viaggio attraverso gallerie contorte, scale oscure, affollate sale da ballo e lungo le rive dolcemente bagnate di questo mondo magico. Alla fine scoprirà lo scopo del misterioso libro, e anche quello della sua vita.</w:t>
      </w:r>
    </w:p>
    <w:p w14:paraId="37860CC2" w14:textId="7EEB8DCA" w:rsidR="00607D79" w:rsidRPr="00F91D16" w:rsidRDefault="00607D79">
      <w:pPr>
        <w:jc w:val="both"/>
        <w:rPr>
          <w:rFonts w:ascii="Simoncini Garamond Std" w:eastAsia="Garamond" w:hAnsi="Simoncini Garamond Std" w:cs="Garamond"/>
          <w:b/>
          <w:color w:val="C00000"/>
        </w:rPr>
      </w:pPr>
    </w:p>
    <w:p w14:paraId="60AD4CCF" w14:textId="736898C8" w:rsidR="009B023F" w:rsidRPr="009C5251" w:rsidRDefault="009B023F" w:rsidP="009B023F">
      <w:pPr>
        <w:rPr>
          <w:rFonts w:ascii="Simoncini Garamond Bold" w:eastAsia="Garamond" w:hAnsi="Simoncini Garamond Bold" w:cs="Garamond"/>
          <w:b/>
        </w:rPr>
      </w:pPr>
      <w:r w:rsidRPr="009C5251">
        <w:rPr>
          <w:rFonts w:ascii="Simoncini Garamond Bold" w:eastAsia="Garamond" w:hAnsi="Simoncini Garamond Bold" w:cs="Garamond"/>
          <w:b/>
        </w:rPr>
        <w:t>Il libro che difende i libri e l’importanza delle storie. Una lettera d’amore agli amanti dei libri, colma di sogni e misteri.</w:t>
      </w:r>
    </w:p>
    <w:p w14:paraId="5F9A9C26" w14:textId="5CDBF7FA" w:rsidR="00607D79" w:rsidRPr="00F91D16" w:rsidRDefault="00607D79">
      <w:pPr>
        <w:jc w:val="both"/>
        <w:rPr>
          <w:rFonts w:ascii="Simoncini Garamond Std" w:eastAsia="Garamond" w:hAnsi="Simoncini Garamond Std" w:cs="Garamond"/>
          <w:b/>
        </w:rPr>
      </w:pPr>
    </w:p>
    <w:p w14:paraId="4D0E6FDA" w14:textId="7DC512ED" w:rsidR="00607D79" w:rsidRPr="00F91D16" w:rsidRDefault="00EA4057">
      <w:pPr>
        <w:jc w:val="both"/>
        <w:rPr>
          <w:rFonts w:ascii="Simoncini Garamond Std" w:eastAsia="Garamond" w:hAnsi="Simoncini Garamond Std" w:cs="Garamond"/>
          <w:b/>
          <w:color w:val="C00000"/>
        </w:rPr>
      </w:pPr>
      <w:r w:rsidRPr="00F91D16">
        <w:rPr>
          <w:rFonts w:ascii="Simoncini Garamond Std" w:hAnsi="Simoncini Garamond Std"/>
          <w:noProof/>
          <w:lang w:eastAsia="it-IT"/>
        </w:rPr>
        <w:drawing>
          <wp:anchor distT="114300" distB="114300" distL="114300" distR="114300" simplePos="0" relativeHeight="251659264" behindDoc="0" locked="0" layoutInCell="1" hidden="0" allowOverlap="1" wp14:anchorId="10E0F79D" wp14:editId="02D3344B">
            <wp:simplePos x="0" y="0"/>
            <wp:positionH relativeFrom="margin">
              <wp:posOffset>188890</wp:posOffset>
            </wp:positionH>
            <wp:positionV relativeFrom="paragraph">
              <wp:posOffset>97780</wp:posOffset>
            </wp:positionV>
            <wp:extent cx="1506855" cy="1437005"/>
            <wp:effectExtent l="0" t="0" r="0" b="0"/>
            <wp:wrapSquare wrapText="bothSides" distT="114300" distB="11430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506855" cy="1437005"/>
                    </a:xfrm>
                    <a:prstGeom prst="rect">
                      <a:avLst/>
                    </a:prstGeom>
                    <a:ln/>
                  </pic:spPr>
                </pic:pic>
              </a:graphicData>
            </a:graphic>
            <wp14:sizeRelH relativeFrom="margin">
              <wp14:pctWidth>0</wp14:pctWidth>
            </wp14:sizeRelH>
            <wp14:sizeRelV relativeFrom="margin">
              <wp14:pctHeight>0</wp14:pctHeight>
            </wp14:sizeRelV>
          </wp:anchor>
        </w:drawing>
      </w:r>
    </w:p>
    <w:p w14:paraId="3DE5DB2F" w14:textId="77777777" w:rsidR="00607D79" w:rsidRPr="00F91D16" w:rsidRDefault="00607D79">
      <w:pPr>
        <w:jc w:val="both"/>
        <w:rPr>
          <w:rFonts w:ascii="Simoncini Garamond Std" w:eastAsia="Garamond" w:hAnsi="Simoncini Garamond Std" w:cs="Garamond"/>
          <w:b/>
          <w:color w:val="C00000"/>
        </w:rPr>
      </w:pPr>
    </w:p>
    <w:p w14:paraId="36165D83" w14:textId="43E4DEA8" w:rsidR="00607D79" w:rsidRPr="009C5251" w:rsidRDefault="007356B3" w:rsidP="00F91D16">
      <w:pPr>
        <w:jc w:val="both"/>
        <w:rPr>
          <w:rFonts w:ascii="Simoncini Garamond Bold" w:eastAsia="Garamond" w:hAnsi="Simoncini Garamond Bold" w:cs="Garamond"/>
          <w:b/>
          <w:color w:val="C00000"/>
        </w:rPr>
      </w:pPr>
      <w:r w:rsidRPr="009C5251">
        <w:rPr>
          <w:rFonts w:ascii="Simoncini Garamond Bold" w:eastAsia="Garamond" w:hAnsi="Simoncini Garamond Bold" w:cs="Garamond"/>
          <w:b/>
          <w:color w:val="C00000"/>
        </w:rPr>
        <w:t xml:space="preserve">Erin Morgenstern. </w:t>
      </w:r>
      <w:r w:rsidRPr="009C5251">
        <w:rPr>
          <w:rFonts w:ascii="Simoncini Garamond Bold" w:eastAsia="Garamond" w:hAnsi="Simoncini Garamond Bold" w:cs="Garamond"/>
        </w:rPr>
        <w:t xml:space="preserve">Classe 1978, è un’artista multimediale americana. Nata in Massachusetts, vive a New York. </w:t>
      </w:r>
      <w:r w:rsidRPr="009C5251">
        <w:rPr>
          <w:rFonts w:ascii="Simoncini Garamond Bold" w:eastAsia="Garamond" w:hAnsi="Simoncini Garamond Bold" w:cs="Garamond"/>
          <w:i/>
        </w:rPr>
        <w:t xml:space="preserve">Il Mare Senza Stelle </w:t>
      </w:r>
      <w:r w:rsidRPr="009C5251">
        <w:rPr>
          <w:rFonts w:ascii="Simoncini Garamond Bold" w:eastAsia="Garamond" w:hAnsi="Simoncini Garamond Bold" w:cs="Garamond"/>
        </w:rPr>
        <w:t>è il suo secondo</w:t>
      </w:r>
      <w:r w:rsidR="00F91D16" w:rsidRPr="009C5251">
        <w:rPr>
          <w:rFonts w:ascii="Simoncini Garamond Bold" w:eastAsia="Garamond" w:hAnsi="Simoncini Garamond Bold" w:cs="Garamond"/>
        </w:rPr>
        <w:t xml:space="preserve"> </w:t>
      </w:r>
      <w:r w:rsidRPr="009C5251">
        <w:rPr>
          <w:rFonts w:ascii="Simoncini Garamond Bold" w:eastAsia="Garamond" w:hAnsi="Simoncini Garamond Bold" w:cs="Garamond"/>
        </w:rPr>
        <w:t>romanzo.</w:t>
      </w:r>
    </w:p>
    <w:sectPr w:rsidR="00607D79" w:rsidRPr="009C5251">
      <w:pgSz w:w="11900" w:h="16840"/>
      <w:pgMar w:top="426" w:right="843" w:bottom="284" w:left="70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oncini Garamond Bold">
    <w:altName w:val="Calibri"/>
    <w:charset w:val="00"/>
    <w:family w:val="auto"/>
    <w:pitch w:val="variable"/>
    <w:sig w:usb0="8000002F" w:usb1="40000048" w:usb2="00000000" w:usb3="00000000" w:csb0="00000111" w:csb1="00000000"/>
  </w:font>
  <w:font w:name="Simoncini Garamond Std">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D79"/>
    <w:rsid w:val="00121D8E"/>
    <w:rsid w:val="00186C7D"/>
    <w:rsid w:val="00607D79"/>
    <w:rsid w:val="007356B3"/>
    <w:rsid w:val="009B023F"/>
    <w:rsid w:val="009C5251"/>
    <w:rsid w:val="00EA4057"/>
    <w:rsid w:val="00F91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71EEF"/>
  <w15:docId w15:val="{1E87F0B7-5C80-4AE9-A482-58112C6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3AE7"/>
  </w:style>
  <w:style w:type="paragraph" w:styleId="Titolo1">
    <w:name w:val="heading 1"/>
    <w:basedOn w:val="Normale"/>
    <w:next w:val="Normale"/>
    <w:link w:val="Titolo1Carattere"/>
    <w:uiPriority w:val="9"/>
    <w:qFormat/>
    <w:rsid w:val="004E433B"/>
    <w:pPr>
      <w:keepNext/>
      <w:spacing w:before="240" w:after="60"/>
      <w:outlineLvl w:val="0"/>
    </w:pPr>
    <w:rPr>
      <w:rFonts w:ascii="Calibri" w:eastAsia="MS Gothic" w:hAnsi="Calibri"/>
      <w:b/>
      <w:bCs/>
      <w:kern w:val="32"/>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203AE7"/>
    <w:rPr>
      <w:rFonts w:ascii="Lucida Grande" w:hAnsi="Lucida Grande" w:cs="Lucida Grande"/>
      <w:sz w:val="18"/>
      <w:szCs w:val="18"/>
    </w:rPr>
  </w:style>
  <w:style w:type="character" w:customStyle="1" w:styleId="TestofumettoCarattere">
    <w:name w:val="Testo fumetto Carattere"/>
    <w:link w:val="Testofumetto"/>
    <w:uiPriority w:val="99"/>
    <w:semiHidden/>
    <w:locked/>
    <w:rsid w:val="00203AE7"/>
    <w:rPr>
      <w:rFonts w:ascii="Lucida Grande" w:hAnsi="Lucida Grande" w:cs="Lucida Grande"/>
      <w:sz w:val="18"/>
      <w:szCs w:val="18"/>
      <w:lang w:val="x-none" w:eastAsia="it-IT"/>
    </w:rPr>
  </w:style>
  <w:style w:type="character" w:customStyle="1" w:styleId="apple-converted-space">
    <w:name w:val="apple-converted-space"/>
    <w:rsid w:val="00B31D15"/>
    <w:rPr>
      <w:rFonts w:cs="Times New Roman"/>
    </w:rPr>
  </w:style>
  <w:style w:type="character" w:styleId="Enfasicorsivo">
    <w:name w:val="Emphasis"/>
    <w:uiPriority w:val="20"/>
    <w:qFormat/>
    <w:rsid w:val="00B31D15"/>
    <w:rPr>
      <w:rFonts w:cs="Times New Roman"/>
      <w:i/>
      <w:iCs/>
    </w:rPr>
  </w:style>
  <w:style w:type="paragraph" w:styleId="NormaleWeb">
    <w:name w:val="Normal (Web)"/>
    <w:basedOn w:val="Normale"/>
    <w:uiPriority w:val="99"/>
    <w:unhideWhenUsed/>
    <w:rsid w:val="00A12DFF"/>
    <w:pPr>
      <w:spacing w:before="100" w:beforeAutospacing="1" w:after="100" w:afterAutospacing="1"/>
    </w:pPr>
    <w:rPr>
      <w:rFonts w:ascii="Times" w:hAnsi="Times"/>
      <w:sz w:val="20"/>
      <w:szCs w:val="20"/>
    </w:rPr>
  </w:style>
  <w:style w:type="character" w:styleId="Enfasigrassetto">
    <w:name w:val="Strong"/>
    <w:uiPriority w:val="22"/>
    <w:qFormat/>
    <w:rsid w:val="00A12DFF"/>
    <w:rPr>
      <w:rFonts w:cs="Times New Roman"/>
      <w:b/>
      <w:bCs/>
    </w:rPr>
  </w:style>
  <w:style w:type="character" w:styleId="Collegamentoipertestuale">
    <w:name w:val="Hyperlink"/>
    <w:uiPriority w:val="99"/>
    <w:semiHidden/>
    <w:unhideWhenUsed/>
    <w:rsid w:val="00942CAC"/>
    <w:rPr>
      <w:rFonts w:cs="Times New Roman"/>
      <w:color w:val="0000FF"/>
      <w:u w:val="single"/>
    </w:rPr>
  </w:style>
  <w:style w:type="paragraph" w:styleId="Intestazione">
    <w:name w:val="header"/>
    <w:basedOn w:val="Normale"/>
    <w:link w:val="IntestazioneCarattere"/>
    <w:uiPriority w:val="99"/>
    <w:unhideWhenUsed/>
    <w:rsid w:val="007D5EC2"/>
    <w:pPr>
      <w:tabs>
        <w:tab w:val="center" w:pos="4819"/>
        <w:tab w:val="right" w:pos="9638"/>
      </w:tabs>
    </w:pPr>
  </w:style>
  <w:style w:type="character" w:customStyle="1" w:styleId="IntestazioneCarattere">
    <w:name w:val="Intestazione Carattere"/>
    <w:link w:val="Intestazione"/>
    <w:uiPriority w:val="99"/>
    <w:rsid w:val="007D5EC2"/>
    <w:rPr>
      <w:rFonts w:ascii="Times New Roman" w:hAnsi="Times New Roman"/>
      <w:sz w:val="24"/>
      <w:szCs w:val="24"/>
    </w:rPr>
  </w:style>
  <w:style w:type="paragraph" w:styleId="Pidipagina">
    <w:name w:val="footer"/>
    <w:basedOn w:val="Normale"/>
    <w:link w:val="PidipaginaCarattere"/>
    <w:uiPriority w:val="99"/>
    <w:unhideWhenUsed/>
    <w:rsid w:val="007D5EC2"/>
    <w:pPr>
      <w:tabs>
        <w:tab w:val="center" w:pos="4819"/>
        <w:tab w:val="right" w:pos="9638"/>
      </w:tabs>
    </w:pPr>
  </w:style>
  <w:style w:type="character" w:customStyle="1" w:styleId="PidipaginaCarattere">
    <w:name w:val="Piè di pagina Carattere"/>
    <w:link w:val="Pidipagina"/>
    <w:uiPriority w:val="99"/>
    <w:rsid w:val="007D5EC2"/>
    <w:rPr>
      <w:rFonts w:ascii="Times New Roman" w:hAnsi="Times New Roman"/>
      <w:sz w:val="24"/>
      <w:szCs w:val="24"/>
    </w:rPr>
  </w:style>
  <w:style w:type="character" w:customStyle="1" w:styleId="Titolo1Carattere">
    <w:name w:val="Titolo 1 Carattere"/>
    <w:link w:val="Titolo1"/>
    <w:uiPriority w:val="9"/>
    <w:rsid w:val="004E433B"/>
    <w:rPr>
      <w:rFonts w:ascii="Calibri" w:eastAsia="MS Gothic" w:hAnsi="Calibri" w:cs="Times New Roman"/>
      <w:b/>
      <w:bCs/>
      <w:kern w:val="32"/>
      <w:sz w:val="32"/>
      <w:szCs w:val="3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sy+R7zUsjynn6wLyxKOXYYNk8Q==">AMUW2mVqZbdVL3OmuI+My18YdF1FRRCSlyZxBFjGDIa1F7Dop0fBtaOiQ0yPBX/Fzte94w9Yn1nkZ7gyDb4JakfyioVK5mSVjis5rqLCIWRAP1rdLo9v9ARyI86OCR6vGQG2bzjfKOoSq7Z0KLfkCdKcTZh/u1iJKg==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Francesca Comandini</cp:lastModifiedBy>
  <cp:revision>8</cp:revision>
  <cp:lastPrinted>2020-05-07T10:15:00Z</cp:lastPrinted>
  <dcterms:created xsi:type="dcterms:W3CDTF">2019-11-22T15:28:00Z</dcterms:created>
  <dcterms:modified xsi:type="dcterms:W3CDTF">2020-06-17T11:06:00Z</dcterms:modified>
</cp:coreProperties>
</file>